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8"/>
        </w:rPr>
        <w:t>RAPPORTINO DI CANTIERE</w:t>
      </w:r>
    </w:p>
    <w:p>
      <w:pPr>
        <w:spacing w:after="200"/>
      </w:pPr>
      <w:r>
        <w:rPr>
          <w:b/>
          <w:color w:val="C2521B"/>
          <w:sz w:val="18"/>
        </w:rPr>
        <w:t>[ QUI IL NOME E IL LOGO DELLA TUA IMPRESA ]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1928"/>
            <w:shd w:val="clear" w:fill="F5F5F2"/>
          </w:tcPr>
          <w:p>
            <w:r/>
            <w:r>
              <w:rPr>
                <w:b/>
                <w:sz w:val="17"/>
              </w:rPr>
              <w:t>Data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928"/>
            <w:shd w:val="clear" w:fill="F5F5F2"/>
          </w:tcPr>
          <w:p>
            <w:r/>
            <w:r>
              <w:rPr>
                <w:b/>
                <w:sz w:val="17"/>
              </w:rPr>
              <w:t>Cantiere / commessa</w:t>
            </w:r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  <w:shd w:val="clear" w:fill="F5F5F2"/>
          </w:tcPr>
          <w:p>
            <w:r/>
            <w:r>
              <w:rPr>
                <w:b/>
                <w:sz w:val="17"/>
              </w:rPr>
              <w:t>Committente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928"/>
            <w:shd w:val="clear" w:fill="F5F5F2"/>
          </w:tcPr>
          <w:p>
            <w:r/>
            <w:r>
              <w:rPr>
                <w:b/>
                <w:sz w:val="17"/>
              </w:rPr>
              <w:t>Capo squadra</w:t>
            </w:r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  <w:shd w:val="clear" w:fill="F5F5F2"/>
          </w:tcPr>
          <w:p>
            <w:r/>
            <w:r>
              <w:rPr>
                <w:b/>
                <w:sz w:val="17"/>
              </w:rPr>
              <w:t>Meteo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928"/>
            <w:shd w:val="clear" w:fill="F5F5F2"/>
          </w:tcPr>
          <w:p>
            <w:r/>
            <w:r>
              <w:rPr>
                <w:b/>
                <w:sz w:val="17"/>
              </w:rPr>
              <w:t>Ore perse per maltempo</w:t>
            </w:r>
          </w:p>
        </w:tc>
        <w:tc>
          <w:tcPr>
            <w:tcW w:type="dxa" w:w="3061"/>
          </w:tcPr>
          <w:p>
            <w:r/>
          </w:p>
        </w:tc>
      </w:tr>
    </w:tbl>
    <w:p>
      <w:pPr>
        <w:spacing w:before="160" w:after="60"/>
      </w:pPr>
      <w:r>
        <w:rPr>
          <w:b/>
          <w:color w:val="15181A"/>
          <w:sz w:val="24"/>
        </w:rPr>
        <w:t>Persone in cantiere</w:t>
      </w:r>
    </w:p>
    <w:p>
      <w:pPr>
        <w:spacing w:after="80"/>
      </w:pPr>
      <w:r>
        <w:rPr>
          <w:color w:val="5C6462"/>
          <w:sz w:val="17"/>
        </w:rPr>
        <w:t>Una riga per persona. Le ore straordinarie e festive vanno scritte separate: servono per il conto delle maggiorazioni e per la Cassa Edile.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2608"/>
            <w:shd w:val="clear" w:fill="EDEEE9"/>
          </w:tcPr>
          <w:p>
            <w:r/>
            <w:r>
              <w:rPr>
                <w:b/>
                <w:sz w:val="17"/>
              </w:rPr>
              <w:t>Nome e cognome</w:t>
            </w:r>
          </w:p>
        </w:tc>
        <w:tc>
          <w:tcPr>
            <w:tcW w:type="dxa" w:w="2041"/>
            <w:shd w:val="clear" w:fill="EDEEE9"/>
          </w:tcPr>
          <w:p>
            <w:r/>
            <w:r>
              <w:rPr>
                <w:b/>
                <w:sz w:val="17"/>
              </w:rPr>
              <w:t>Qualifica</w:t>
            </w:r>
          </w:p>
        </w:tc>
        <w:tc>
          <w:tcPr>
            <w:tcW w:type="dxa" w:w="907"/>
            <w:shd w:val="clear" w:fill="EDEEE9"/>
          </w:tcPr>
          <w:p>
            <w:r/>
            <w:r>
              <w:rPr>
                <w:b/>
                <w:sz w:val="17"/>
              </w:rPr>
              <w:t>Ore ord.</w:t>
            </w:r>
          </w:p>
        </w:tc>
        <w:tc>
          <w:tcPr>
            <w:tcW w:type="dxa" w:w="1077"/>
            <w:shd w:val="clear" w:fill="EDEEE9"/>
          </w:tcPr>
          <w:p>
            <w:r/>
            <w:r>
              <w:rPr>
                <w:b/>
                <w:sz w:val="17"/>
              </w:rPr>
              <w:t>Ore straord.</w:t>
            </w:r>
          </w:p>
        </w:tc>
        <w:tc>
          <w:tcPr>
            <w:tcW w:type="dxa" w:w="964"/>
            <w:shd w:val="clear" w:fill="EDEEE9"/>
          </w:tcPr>
          <w:p>
            <w:r/>
            <w:r>
              <w:rPr>
                <w:b/>
                <w:sz w:val="17"/>
              </w:rPr>
              <w:t>Ore festive</w:t>
            </w:r>
          </w:p>
        </w:tc>
        <w:tc>
          <w:tcPr>
            <w:tcW w:type="dxa" w:w="2381"/>
            <w:shd w:val="clear" w:fill="EDEEE9"/>
          </w:tcPr>
          <w:p>
            <w:r/>
            <w:r>
              <w:rPr>
                <w:b/>
                <w:sz w:val="17"/>
              </w:rPr>
              <w:t>Note</w:t>
            </w:r>
          </w:p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2041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  <w:tc>
          <w:tcPr>
            <w:tcW w:type="dxa" w:w="964"/>
          </w:tcPr>
          <w:p/>
        </w:tc>
        <w:tc>
          <w:tcPr>
            <w:tcW w:type="dxa" w:w="2381"/>
          </w:tcPr>
          <w:p/>
        </w:tc>
      </w:tr>
    </w:tbl>
    <w:p>
      <w:pPr>
        <w:spacing w:before="160" w:after="60"/>
      </w:pPr>
      <w:r>
        <w:rPr>
          <w:b/>
          <w:color w:val="15181A"/>
          <w:sz w:val="24"/>
        </w:rPr>
        <w:t>Mezzi, materiali e bolle arrivate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3402"/>
            <w:shd w:val="clear" w:fill="EDEEE9"/>
          </w:tcPr>
          <w:p>
            <w:r/>
            <w:r>
              <w:rPr>
                <w:b/>
                <w:sz w:val="17"/>
              </w:rPr>
              <w:t>Mezzo / materiale</w:t>
            </w:r>
          </w:p>
        </w:tc>
        <w:tc>
          <w:tcPr>
            <w:tcW w:type="dxa" w:w="2608"/>
            <w:shd w:val="clear" w:fill="EDEEE9"/>
          </w:tcPr>
          <w:p>
            <w:r/>
            <w:r>
              <w:rPr>
                <w:b/>
                <w:sz w:val="17"/>
              </w:rPr>
              <w:t>Fornitore</w:t>
            </w:r>
          </w:p>
        </w:tc>
        <w:tc>
          <w:tcPr>
            <w:tcW w:type="dxa" w:w="1474"/>
            <w:shd w:val="clear" w:fill="EDEEE9"/>
          </w:tcPr>
          <w:p>
            <w:r/>
            <w:r>
              <w:rPr>
                <w:b/>
                <w:sz w:val="17"/>
              </w:rPr>
              <w:t>Quantita</w:t>
            </w:r>
          </w:p>
        </w:tc>
        <w:tc>
          <w:tcPr>
            <w:tcW w:type="dxa" w:w="2494"/>
            <w:shd w:val="clear" w:fill="EDEEE9"/>
          </w:tcPr>
          <w:p>
            <w:r/>
            <w:r>
              <w:rPr>
                <w:b/>
                <w:sz w:val="17"/>
              </w:rPr>
              <w:t>N. bolla o DDT</w:t>
            </w:r>
          </w:p>
        </w:tc>
      </w:tr>
      <w:tr>
        <w:trPr>
          <w:trHeight w:val="351"/>
        </w:trPr>
        <w:tc>
          <w:tcPr>
            <w:tcW w:type="dxa" w:w="3402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</w:tr>
      <w:tr>
        <w:trPr>
          <w:trHeight w:val="351"/>
        </w:trPr>
        <w:tc>
          <w:tcPr>
            <w:tcW w:type="dxa" w:w="3402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</w:tr>
      <w:tr>
        <w:trPr>
          <w:trHeight w:val="351"/>
        </w:trPr>
        <w:tc>
          <w:tcPr>
            <w:tcW w:type="dxa" w:w="3402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</w:tr>
      <w:tr>
        <w:trPr>
          <w:trHeight w:val="351"/>
        </w:trPr>
        <w:tc>
          <w:tcPr>
            <w:tcW w:type="dxa" w:w="3402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</w:tr>
    </w:tbl>
    <w:p>
      <w:pPr>
        <w:spacing w:before="160" w:after="60"/>
      </w:pPr>
      <w:r>
        <w:rPr>
          <w:b/>
          <w:color w:val="15181A"/>
          <w:sz w:val="24"/>
        </w:rPr>
        <w:t>Lavorazioni eseguite oggi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10426"/>
      </w:tblGrid>
      <w:tr>
        <w:trPr>
          <w:trHeight w:val="374"/>
        </w:trPr>
        <w:tc>
          <w:tcPr>
            <w:tcW w:type="dxa" w:w="10426"/>
          </w:tcPr>
          <w:p/>
        </w:tc>
      </w:tr>
      <w:tr>
        <w:trPr>
          <w:trHeight w:val="374"/>
        </w:trPr>
        <w:tc>
          <w:tcPr>
            <w:tcW w:type="dxa" w:w="10426"/>
          </w:tcPr>
          <w:p/>
        </w:tc>
      </w:tr>
      <w:tr>
        <w:trPr>
          <w:trHeight w:val="374"/>
        </w:trPr>
        <w:tc>
          <w:tcPr>
            <w:tcW w:type="dxa" w:w="10426"/>
          </w:tcPr>
          <w:p/>
        </w:tc>
      </w:tr>
      <w:tr>
        <w:trPr>
          <w:trHeight w:val="374"/>
        </w:trPr>
        <w:tc>
          <w:tcPr>
            <w:tcW w:type="dxa" w:w="10426"/>
          </w:tcPr>
          <w:p/>
        </w:tc>
      </w:tr>
    </w:tbl>
    <w:p>
      <w:pPr>
        <w:spacing w:before="160" w:after="60"/>
      </w:pPr>
      <w:r>
        <w:rPr>
          <w:b/>
          <w:color w:val="C2521B"/>
          <w:sz w:val="24"/>
        </w:rPr>
        <w:t>Richieste, varianti e imprevisti</w:t>
      </w:r>
    </w:p>
    <w:p>
      <w:pPr>
        <w:spacing w:after="80"/>
      </w:pPr>
      <w:r>
        <w:rPr>
          <w:color w:val="5C6462"/>
          <w:sz w:val="17"/>
        </w:rPr>
        <w:t>Scrivi qui ogni cosa che il committente ha chiesto a voce, ogni lavoro in piu' e ogni fermo. Una variante concordata a voce e mai scritta e' la prima voce che sparisce dal margine: quando la contesteranno, questo foglio e' la sola prova che hai.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10426"/>
      </w:tblGrid>
      <w:tr>
        <w:trPr>
          <w:trHeight w:val="374"/>
        </w:trPr>
        <w:tc>
          <w:tcPr>
            <w:tcW w:type="dxa" w:w="10426"/>
            <w:shd w:val="clear" w:fill="FDF6F1"/>
          </w:tcPr>
          <w:p/>
        </w:tc>
      </w:tr>
      <w:tr>
        <w:trPr>
          <w:trHeight w:val="374"/>
        </w:trPr>
        <w:tc>
          <w:tcPr>
            <w:tcW w:type="dxa" w:w="10426"/>
            <w:shd w:val="clear" w:fill="FDF6F1"/>
          </w:tcPr>
          <w:p/>
        </w:tc>
      </w:tr>
      <w:tr>
        <w:trPr>
          <w:trHeight w:val="374"/>
        </w:trPr>
        <w:tc>
          <w:tcPr>
            <w:tcW w:type="dxa" w:w="10426"/>
            <w:shd w:val="clear" w:fill="FDF6F1"/>
          </w:tcPr>
          <w:p/>
        </w:tc>
      </w:tr>
      <w:tr>
        <w:trPr>
          <w:trHeight w:val="374"/>
        </w:trPr>
        <w:tc>
          <w:tcPr>
            <w:tcW w:type="dxa" w:w="10426"/>
            <w:shd w:val="clear" w:fill="FDF6F1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5F5F2"/>
          </w:tcPr>
          <w:p>
            <w:r/>
            <w:r>
              <w:rPr>
                <w:b/>
                <w:sz w:val="17"/>
              </w:rPr>
              <w:t>Firma del capo squadra</w:t>
            </w:r>
          </w:p>
        </w:tc>
        <w:tc>
          <w:tcPr>
            <w:tcW w:type="dxa" w:w="5213"/>
            <w:shd w:val="clear" w:fill="F5F5F2"/>
          </w:tcPr>
          <w:p>
            <w:r/>
            <w:r>
              <w:rPr>
                <w:b/>
                <w:sz w:val="17"/>
              </w:rPr>
              <w:t>Firma della direzione lavori o del committente</w:t>
            </w:r>
          </w:p>
        </w:tc>
      </w:tr>
      <w:tr>
        <w:trPr>
          <w:trHeight w:val="850"/>
        </w:trPr>
        <w:tc>
          <w:tcPr>
            <w:tcW w:type="dxa" w:w="4932"/>
          </w:tcPr>
          <w:p/>
        </w:tc>
        <w:tc>
          <w:tcPr>
            <w:tcW w:type="dxa" w:w="4932"/>
          </w:tcPr>
          <w:p/>
        </w:tc>
      </w:tr>
    </w:tbl>
    <w:p/>
    <w:p>
      <w:pPr>
        <w:spacing w:before="120"/>
      </w:pPr>
      <w:r>
        <w:rPr>
          <w:b/>
          <w:sz w:val="17"/>
        </w:rPr>
        <w:t xml:space="preserve">Perche' questo foglio conta piu' di quanto sembra. </w:t>
      </w:r>
      <w:r>
        <w:rPr>
          <w:color w:val="5C6462"/>
          <w:sz w:val="17"/>
        </w:rPr>
        <w:t>Le ore che scrivi qui sono le stesse che finiscono nella denuncia alla Cassa Edile, e sono quelle che vengono confrontate col valore dell'opera per la congruita' della manodopera: obbligatoria su tutti i lavori pubblici e sui privati sopra i 70.000 euro. Un solo cantiere non congruo blocca il DURC dell'impresa su tutti gli altri cantieri. Un rapportino compilato ogni giorno non e' burocrazia: e' la prova che quelle ore sono state fatte davvero.</w:t>
      </w:r>
    </w:p>
    <w:p>
      <w:pPr>
        <w:spacing w:before="160"/>
        <w:jc w:val="center"/>
      </w:pPr>
      <w:r>
        <w:rPr>
          <w:color w:val="5C6462"/>
          <w:sz w:val="16"/>
        </w:rPr>
        <w:t>Modello libero di Portante · www.portante.it · nessuna email richiesta, usalo e modificalo come ti serve</w:t>
      </w:r>
    </w:p>
    <w:sectPr w:rsidR="00FC693F" w:rsidRPr="0006063C" w:rsidSect="00034616">
      <w:pgSz w:w="12240" w:h="15840"/>
      <w:pgMar w:top="794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518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